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95" w:rsidRPr="00B450BD" w:rsidRDefault="00617B95" w:rsidP="00617B95">
      <w:pPr>
        <w:rPr>
          <w:rFonts w:ascii="Times New Roman" w:hAnsi="Times New Roman" w:cs="Times New Roman"/>
          <w:b/>
          <w:sz w:val="28"/>
          <w:szCs w:val="28"/>
        </w:rPr>
      </w:pPr>
      <w:r w:rsidRPr="00B450BD">
        <w:rPr>
          <w:rFonts w:ascii="Times New Roman" w:hAnsi="Times New Roman" w:cs="Times New Roman"/>
          <w:b/>
          <w:sz w:val="28"/>
          <w:szCs w:val="28"/>
        </w:rPr>
        <w:t>Условия участия субъектов МСП в программе</w:t>
      </w:r>
      <w:r w:rsidR="00B450BD">
        <w:rPr>
          <w:rFonts w:ascii="Times New Roman" w:hAnsi="Times New Roman" w:cs="Times New Roman"/>
          <w:b/>
          <w:sz w:val="28"/>
          <w:szCs w:val="28"/>
        </w:rPr>
        <w:t xml:space="preserve"> развития поставщиков:</w:t>
      </w:r>
      <w:bookmarkStart w:id="0" w:name="_GoBack"/>
      <w:bookmarkEnd w:id="0"/>
    </w:p>
    <w:p w:rsidR="00617B95" w:rsidRPr="00B450BD" w:rsidRDefault="00617B95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Предприятие не находится в </w:t>
      </w:r>
      <w:proofErr w:type="gramStart"/>
      <w:r w:rsidRPr="00B450B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450BD">
        <w:rPr>
          <w:rFonts w:ascii="Times New Roman" w:hAnsi="Times New Roman" w:cs="Times New Roman"/>
          <w:sz w:val="28"/>
          <w:szCs w:val="28"/>
        </w:rPr>
        <w:t xml:space="preserve"> ликвидации, банкротства, реорганизации и деятельность не приостановлена в установленном законодательством порядке;</w:t>
      </w:r>
    </w:p>
    <w:p w:rsidR="00617B95" w:rsidRPr="00B450BD" w:rsidRDefault="00617B95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>Предприятие не осуществляет деятельность в сфере игорного бизнеса, не занимается производством подакцизных товаров и добычей полезных ископаемых;</w:t>
      </w:r>
    </w:p>
    <w:p w:rsidR="00617B95" w:rsidRPr="00B450BD" w:rsidRDefault="00617B95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>Предприятие не является участником соглашений о разделе продукции, не является кредитной, страховой организацией, инвестиционным и пенсионным фондом, ломбардом, участником рынка ценных бумаг;</w:t>
      </w:r>
    </w:p>
    <w:p w:rsidR="00617B95" w:rsidRPr="00B450BD" w:rsidRDefault="00617B95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У руководителя и главного бухгалтера отсутствуют судимости за преступления в сфере экономики, а также  не применяются наказания о лишении права занимать определенные должности; </w:t>
      </w:r>
    </w:p>
    <w:p w:rsidR="00617B95" w:rsidRPr="00B450BD" w:rsidRDefault="00617B95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Предприятие должно выпускать продукцию (услуги), которые соответствуют перечню продукции (услуг) в Реестре приоритетной продукции </w:t>
      </w:r>
      <w:hyperlink r:id="rId5" w:history="1">
        <w:r w:rsidR="00B450BD" w:rsidRPr="00E529C7">
          <w:rPr>
            <w:rStyle w:val="a3"/>
            <w:rFonts w:ascii="Times New Roman" w:hAnsi="Times New Roman" w:cs="Times New Roman"/>
            <w:sz w:val="28"/>
            <w:szCs w:val="28"/>
          </w:rPr>
          <w:t>https://corpmsp.ru/org-infrastruk</w:t>
        </w:r>
        <w:r w:rsidR="00B450BD" w:rsidRPr="00E529C7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B450BD" w:rsidRPr="00E529C7">
          <w:rPr>
            <w:rStyle w:val="a3"/>
            <w:rFonts w:ascii="Times New Roman" w:hAnsi="Times New Roman" w:cs="Times New Roman"/>
            <w:sz w:val="28"/>
            <w:szCs w:val="28"/>
          </w:rPr>
          <w:t>ury-podderzhki/innovatsionno-proizvodstvennaya-infrastruktura/reestr/</w:t>
        </w:r>
      </w:hyperlink>
      <w:proofErr w:type="gramStart"/>
      <w:r w:rsidR="00B450BD">
        <w:rPr>
          <w:rFonts w:ascii="Times New Roman" w:hAnsi="Times New Roman" w:cs="Times New Roman"/>
          <w:sz w:val="28"/>
          <w:szCs w:val="28"/>
        </w:rPr>
        <w:t xml:space="preserve"> </w:t>
      </w:r>
      <w:r w:rsidRPr="00B450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7B95" w:rsidRPr="00B450BD" w:rsidRDefault="00617B95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Предприятие должно пройти предварительную проверку </w:t>
      </w:r>
      <w:proofErr w:type="gramStart"/>
      <w:r w:rsidRPr="00B450BD">
        <w:rPr>
          <w:rFonts w:ascii="Times New Roman" w:hAnsi="Times New Roman" w:cs="Times New Roman"/>
          <w:sz w:val="28"/>
          <w:szCs w:val="28"/>
        </w:rPr>
        <w:t>согласно положений</w:t>
      </w:r>
      <w:proofErr w:type="gramEnd"/>
      <w:r w:rsidRPr="00B450BD">
        <w:rPr>
          <w:rFonts w:ascii="Times New Roman" w:hAnsi="Times New Roman" w:cs="Times New Roman"/>
          <w:sz w:val="28"/>
          <w:szCs w:val="28"/>
        </w:rPr>
        <w:t xml:space="preserve"> Регламента регионального центра компетенций и быть допущено к мероприятиям Программы; </w:t>
      </w:r>
    </w:p>
    <w:p w:rsidR="00617B95" w:rsidRPr="00B450BD" w:rsidRDefault="00617B95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Предприятие должно пройти квалификационную оценку (заключить соглашение о проведении квалификационной оценки) согласно Методике проведения квалификационной оценки и при достижении предприятием установленного показателя по результатам оценки – формируется индивидуальная карта развития, в которой отражены мероприятия, реализуемые предприятием,  и  меры поддержки со стороны государственных структур.      </w:t>
      </w:r>
    </w:p>
    <w:p w:rsidR="00617B95" w:rsidRPr="00B450BD" w:rsidRDefault="00617B95" w:rsidP="00D7023B">
      <w:pPr>
        <w:rPr>
          <w:rFonts w:ascii="Times New Roman" w:hAnsi="Times New Roman" w:cs="Times New Roman"/>
          <w:b/>
          <w:sz w:val="28"/>
          <w:szCs w:val="28"/>
        </w:rPr>
      </w:pPr>
    </w:p>
    <w:p w:rsidR="00067184" w:rsidRPr="00B450BD" w:rsidRDefault="00D7023B" w:rsidP="00D7023B">
      <w:pPr>
        <w:rPr>
          <w:rFonts w:ascii="Times New Roman" w:hAnsi="Times New Roman" w:cs="Times New Roman"/>
          <w:b/>
          <w:sz w:val="28"/>
          <w:szCs w:val="28"/>
        </w:rPr>
      </w:pPr>
      <w:r w:rsidRPr="00B450BD">
        <w:rPr>
          <w:rFonts w:ascii="Times New Roman" w:hAnsi="Times New Roman" w:cs="Times New Roman"/>
          <w:b/>
          <w:sz w:val="28"/>
          <w:szCs w:val="28"/>
        </w:rPr>
        <w:t>Меры поддержки, оказываемые  К</w:t>
      </w:r>
      <w:r w:rsidR="004008F6" w:rsidRPr="00B450BD">
        <w:rPr>
          <w:rFonts w:ascii="Times New Roman" w:hAnsi="Times New Roman" w:cs="Times New Roman"/>
          <w:b/>
          <w:sz w:val="28"/>
          <w:szCs w:val="28"/>
        </w:rPr>
        <w:t>орпорацией развития</w:t>
      </w:r>
      <w:r w:rsidRPr="00B450BD">
        <w:rPr>
          <w:rFonts w:ascii="Times New Roman" w:hAnsi="Times New Roman" w:cs="Times New Roman"/>
          <w:b/>
          <w:sz w:val="28"/>
          <w:szCs w:val="28"/>
        </w:rPr>
        <w:t xml:space="preserve"> МСП ЯО субъектам МСП </w:t>
      </w:r>
      <w:r w:rsidR="004008F6" w:rsidRPr="00B450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450B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008F6" w:rsidRPr="00B450BD">
        <w:rPr>
          <w:rFonts w:ascii="Times New Roman" w:hAnsi="Times New Roman" w:cs="Times New Roman"/>
          <w:b/>
          <w:sz w:val="28"/>
          <w:szCs w:val="28"/>
        </w:rPr>
        <w:t>е</w:t>
      </w:r>
      <w:r w:rsidRPr="00B450BD">
        <w:rPr>
          <w:rFonts w:ascii="Times New Roman" w:hAnsi="Times New Roman" w:cs="Times New Roman"/>
          <w:b/>
          <w:sz w:val="28"/>
          <w:szCs w:val="28"/>
        </w:rPr>
        <w:t xml:space="preserve"> развития поставщиков 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 - </w:t>
      </w:r>
      <w:r w:rsidR="00D7023B" w:rsidRPr="00B450BD">
        <w:rPr>
          <w:rFonts w:ascii="Times New Roman" w:hAnsi="Times New Roman" w:cs="Times New Roman"/>
          <w:sz w:val="28"/>
          <w:szCs w:val="28"/>
        </w:rPr>
        <w:t>Маркетинговые исследования</w:t>
      </w:r>
      <w:r w:rsidRPr="00B450BD">
        <w:rPr>
          <w:rFonts w:ascii="Times New Roman" w:hAnsi="Times New Roman" w:cs="Times New Roman"/>
          <w:sz w:val="28"/>
          <w:szCs w:val="28"/>
        </w:rPr>
        <w:t xml:space="preserve">  (детальный отчет по конъюнктуре рынка)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 - </w:t>
      </w:r>
      <w:r w:rsidR="00D7023B" w:rsidRPr="00B450B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D7023B" w:rsidRPr="00B450BD">
        <w:rPr>
          <w:rFonts w:ascii="Times New Roman" w:hAnsi="Times New Roman" w:cs="Times New Roman"/>
          <w:sz w:val="28"/>
          <w:szCs w:val="28"/>
          <w:lang w:val="en-US"/>
        </w:rPr>
        <w:t>EPR</w:t>
      </w:r>
      <w:r w:rsidR="00D7023B" w:rsidRPr="00B450BD">
        <w:rPr>
          <w:rFonts w:ascii="Times New Roman" w:hAnsi="Times New Roman" w:cs="Times New Roman"/>
          <w:sz w:val="28"/>
          <w:szCs w:val="28"/>
        </w:rPr>
        <w:t xml:space="preserve"> –систем управления предприятием</w:t>
      </w:r>
      <w:r w:rsidRPr="00B4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D7023B" w:rsidRPr="00B450BD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</w:t>
      </w:r>
      <w:r w:rsidRPr="00B450BD">
        <w:rPr>
          <w:rFonts w:ascii="Times New Roman" w:hAnsi="Times New Roman" w:cs="Times New Roman"/>
          <w:sz w:val="28"/>
          <w:szCs w:val="28"/>
        </w:rPr>
        <w:t xml:space="preserve"> (внедрение ЧПУ или аналог на оборудование) </w:t>
      </w:r>
    </w:p>
    <w:p w:rsidR="00EC3625" w:rsidRPr="00B450BD" w:rsidRDefault="00EC3625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-  Изготовление оснастки производственного оборудования  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 - </w:t>
      </w:r>
      <w:r w:rsidR="00D7023B" w:rsidRPr="00B450BD">
        <w:rPr>
          <w:rFonts w:ascii="Times New Roman" w:hAnsi="Times New Roman" w:cs="Times New Roman"/>
          <w:sz w:val="28"/>
          <w:szCs w:val="28"/>
        </w:rPr>
        <w:t>Разработка программ развития, оформление бизнес - планов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 - </w:t>
      </w:r>
      <w:r w:rsidR="00D7023B" w:rsidRPr="00B450BD">
        <w:rPr>
          <w:rFonts w:ascii="Times New Roman" w:hAnsi="Times New Roman" w:cs="Times New Roman"/>
          <w:sz w:val="28"/>
          <w:szCs w:val="28"/>
        </w:rPr>
        <w:t>Сертификация системы менеджмента качества</w:t>
      </w:r>
      <w:r w:rsidRPr="00B450BD">
        <w:rPr>
          <w:rFonts w:ascii="Times New Roman" w:hAnsi="Times New Roman" w:cs="Times New Roman"/>
          <w:sz w:val="28"/>
          <w:szCs w:val="28"/>
        </w:rPr>
        <w:t xml:space="preserve"> типа ИСО 9001-2015 и прочих отраслевых</w:t>
      </w:r>
      <w:r w:rsidR="0021509E" w:rsidRPr="00B450BD">
        <w:rPr>
          <w:rFonts w:ascii="Times New Roman" w:hAnsi="Times New Roman" w:cs="Times New Roman"/>
          <w:sz w:val="28"/>
          <w:szCs w:val="28"/>
        </w:rPr>
        <w:t xml:space="preserve"> ИСО</w:t>
      </w:r>
      <w:r w:rsidR="00D7023B" w:rsidRPr="00B450BD">
        <w:rPr>
          <w:rFonts w:ascii="Times New Roman" w:hAnsi="Times New Roman" w:cs="Times New Roman"/>
          <w:sz w:val="28"/>
          <w:szCs w:val="28"/>
        </w:rPr>
        <w:t xml:space="preserve"> (софинансирование)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 - </w:t>
      </w:r>
      <w:r w:rsidR="00D7023B" w:rsidRPr="00B450BD">
        <w:rPr>
          <w:rFonts w:ascii="Times New Roman" w:hAnsi="Times New Roman" w:cs="Times New Roman"/>
          <w:sz w:val="28"/>
          <w:szCs w:val="28"/>
        </w:rPr>
        <w:t>Консультационные услуги по защите прав на результаты интеллектуальной деятельности -</w:t>
      </w:r>
      <w:r w:rsidR="00EC3625" w:rsidRPr="00B450BD">
        <w:rPr>
          <w:rFonts w:ascii="Times New Roman" w:hAnsi="Times New Roman" w:cs="Times New Roman"/>
          <w:sz w:val="28"/>
          <w:szCs w:val="28"/>
        </w:rPr>
        <w:t xml:space="preserve"> </w:t>
      </w:r>
      <w:r w:rsidR="00D7023B" w:rsidRPr="00B450BD">
        <w:rPr>
          <w:rFonts w:ascii="Times New Roman" w:hAnsi="Times New Roman" w:cs="Times New Roman"/>
          <w:sz w:val="28"/>
          <w:szCs w:val="28"/>
        </w:rPr>
        <w:t>патентные услуг</w:t>
      </w:r>
      <w:proofErr w:type="gramStart"/>
      <w:r w:rsidR="00D7023B" w:rsidRPr="00B450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7023B" w:rsidRPr="00B450BD">
        <w:rPr>
          <w:rFonts w:ascii="Times New Roman" w:hAnsi="Times New Roman" w:cs="Times New Roman"/>
          <w:sz w:val="28"/>
          <w:szCs w:val="28"/>
        </w:rPr>
        <w:t>софинансирование)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- </w:t>
      </w:r>
      <w:r w:rsidR="00D7023B" w:rsidRPr="00B450BD">
        <w:rPr>
          <w:rFonts w:ascii="Times New Roman" w:hAnsi="Times New Roman" w:cs="Times New Roman"/>
          <w:sz w:val="28"/>
          <w:szCs w:val="28"/>
        </w:rPr>
        <w:t>Сертификация продукции (софинансирование)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- Организация участия в </w:t>
      </w:r>
      <w:proofErr w:type="gramStart"/>
      <w:r w:rsidRPr="00B450BD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B450BD">
        <w:rPr>
          <w:rFonts w:ascii="Times New Roman" w:hAnsi="Times New Roman" w:cs="Times New Roman"/>
          <w:sz w:val="28"/>
          <w:szCs w:val="28"/>
        </w:rPr>
        <w:t xml:space="preserve">  (затраты предприятия только на перевозку экспонатов и сотрудников)</w:t>
      </w:r>
    </w:p>
    <w:p w:rsidR="004008F6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 - </w:t>
      </w:r>
      <w:r w:rsidR="00D7023B" w:rsidRPr="00B450BD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деталей и узлов, изготовление опытных обр</w:t>
      </w:r>
      <w:r w:rsidR="00EC3625" w:rsidRPr="00B450BD">
        <w:rPr>
          <w:rFonts w:ascii="Times New Roman" w:hAnsi="Times New Roman" w:cs="Times New Roman"/>
          <w:sz w:val="28"/>
          <w:szCs w:val="28"/>
        </w:rPr>
        <w:t>азцов изделий, узлов и деталей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>- Консультации по подаче заявок в Фонд содействия инновациям, Фонд развития промышленности</w:t>
      </w:r>
    </w:p>
    <w:p w:rsidR="00D7023B" w:rsidRPr="00B450BD" w:rsidRDefault="004008F6" w:rsidP="00617B95">
      <w:pPr>
        <w:jc w:val="both"/>
        <w:rPr>
          <w:rFonts w:ascii="Times New Roman" w:hAnsi="Times New Roman" w:cs="Times New Roman"/>
          <w:sz w:val="28"/>
          <w:szCs w:val="28"/>
        </w:rPr>
      </w:pPr>
      <w:r w:rsidRPr="00B450BD">
        <w:rPr>
          <w:rFonts w:ascii="Times New Roman" w:hAnsi="Times New Roman" w:cs="Times New Roman"/>
          <w:sz w:val="28"/>
          <w:szCs w:val="28"/>
        </w:rPr>
        <w:t xml:space="preserve"> - </w:t>
      </w:r>
      <w:r w:rsidR="00D7023B" w:rsidRPr="00B450BD">
        <w:rPr>
          <w:rFonts w:ascii="Times New Roman" w:hAnsi="Times New Roman" w:cs="Times New Roman"/>
          <w:sz w:val="28"/>
          <w:szCs w:val="28"/>
        </w:rPr>
        <w:t>Поиск и рассылка извещений о закупках продукции по профилю компаний, помощь в регистрации на ЭТП, оформлении конкурсной документации, участия в конкурсной процедуре, взаимодействия с заказчиками.</w:t>
      </w:r>
    </w:p>
    <w:sectPr w:rsidR="00D7023B" w:rsidRPr="00B4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C0"/>
    <w:rsid w:val="0021509E"/>
    <w:rsid w:val="002E6DFA"/>
    <w:rsid w:val="003D23C0"/>
    <w:rsid w:val="004008F6"/>
    <w:rsid w:val="00617B95"/>
    <w:rsid w:val="00B450BD"/>
    <w:rsid w:val="00D7023B"/>
    <w:rsid w:val="00E60280"/>
    <w:rsid w:val="00E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0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5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0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5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org-infrastruktury-podderzhki/innovatsionno-proizvodstvennaya-infrastruktura/rees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Николаевич Лапушкин</dc:creator>
  <cp:lastModifiedBy>Денис Николаевич Лапушкин</cp:lastModifiedBy>
  <cp:revision>9</cp:revision>
  <cp:lastPrinted>2021-01-19T13:35:00Z</cp:lastPrinted>
  <dcterms:created xsi:type="dcterms:W3CDTF">2020-02-05T09:28:00Z</dcterms:created>
  <dcterms:modified xsi:type="dcterms:W3CDTF">2021-01-19T13:36:00Z</dcterms:modified>
</cp:coreProperties>
</file>